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943A9" w:rsidRPr="004D51C8">
        <w:trPr>
          <w:trHeight w:hRule="exact" w:val="1528"/>
        </w:trPr>
        <w:tc>
          <w:tcPr>
            <w:tcW w:w="143" w:type="dxa"/>
          </w:tcPr>
          <w:p w:rsidR="00E943A9" w:rsidRDefault="00E943A9"/>
        </w:tc>
        <w:tc>
          <w:tcPr>
            <w:tcW w:w="285" w:type="dxa"/>
          </w:tcPr>
          <w:p w:rsidR="00E943A9" w:rsidRDefault="00E943A9"/>
        </w:tc>
        <w:tc>
          <w:tcPr>
            <w:tcW w:w="710" w:type="dxa"/>
          </w:tcPr>
          <w:p w:rsidR="00E943A9" w:rsidRDefault="00E943A9"/>
        </w:tc>
        <w:tc>
          <w:tcPr>
            <w:tcW w:w="1419" w:type="dxa"/>
          </w:tcPr>
          <w:p w:rsidR="00E943A9" w:rsidRDefault="00E943A9"/>
        </w:tc>
        <w:tc>
          <w:tcPr>
            <w:tcW w:w="1419" w:type="dxa"/>
          </w:tcPr>
          <w:p w:rsidR="00E943A9" w:rsidRDefault="00E943A9"/>
        </w:tc>
        <w:tc>
          <w:tcPr>
            <w:tcW w:w="710" w:type="dxa"/>
          </w:tcPr>
          <w:p w:rsidR="00E943A9" w:rsidRDefault="00E943A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jc w:val="both"/>
              <w:rPr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27.03.2023 № 51.</w:t>
            </w:r>
          </w:p>
        </w:tc>
      </w:tr>
      <w:tr w:rsidR="00E943A9" w:rsidRPr="004D51C8">
        <w:trPr>
          <w:trHeight w:hRule="exact" w:val="138"/>
        </w:trPr>
        <w:tc>
          <w:tcPr>
            <w:tcW w:w="143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</w:tr>
      <w:tr w:rsidR="00E943A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Частное учреждение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организация высшего образования</w:t>
            </w:r>
          </w:p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943A9" w:rsidRPr="004D51C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"Кафедра экономики и управления (Э)"</w:t>
            </w:r>
          </w:p>
        </w:tc>
      </w:tr>
      <w:tr w:rsidR="00E943A9" w:rsidRPr="004D51C8">
        <w:trPr>
          <w:trHeight w:hRule="exact" w:val="211"/>
        </w:trPr>
        <w:tc>
          <w:tcPr>
            <w:tcW w:w="143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</w:tr>
      <w:tr w:rsidR="00E943A9">
        <w:trPr>
          <w:trHeight w:hRule="exact" w:val="277"/>
        </w:trPr>
        <w:tc>
          <w:tcPr>
            <w:tcW w:w="143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943A9" w:rsidRPr="004D51C8">
        <w:trPr>
          <w:trHeight w:hRule="exact" w:val="972"/>
        </w:trPr>
        <w:tc>
          <w:tcPr>
            <w:tcW w:w="143" w:type="dxa"/>
          </w:tcPr>
          <w:p w:rsidR="00E943A9" w:rsidRDefault="00E943A9"/>
        </w:tc>
        <w:tc>
          <w:tcPr>
            <w:tcW w:w="285" w:type="dxa"/>
          </w:tcPr>
          <w:p w:rsidR="00E943A9" w:rsidRDefault="00E943A9"/>
        </w:tc>
        <w:tc>
          <w:tcPr>
            <w:tcW w:w="710" w:type="dxa"/>
          </w:tcPr>
          <w:p w:rsidR="00E943A9" w:rsidRDefault="00E943A9"/>
        </w:tc>
        <w:tc>
          <w:tcPr>
            <w:tcW w:w="1419" w:type="dxa"/>
          </w:tcPr>
          <w:p w:rsidR="00E943A9" w:rsidRDefault="00E943A9"/>
        </w:tc>
        <w:tc>
          <w:tcPr>
            <w:tcW w:w="1419" w:type="dxa"/>
          </w:tcPr>
          <w:p w:rsidR="00E943A9" w:rsidRDefault="00E943A9"/>
        </w:tc>
        <w:tc>
          <w:tcPr>
            <w:tcW w:w="710" w:type="dxa"/>
          </w:tcPr>
          <w:p w:rsidR="00E943A9" w:rsidRDefault="00E943A9"/>
        </w:tc>
        <w:tc>
          <w:tcPr>
            <w:tcW w:w="426" w:type="dxa"/>
          </w:tcPr>
          <w:p w:rsidR="00E943A9" w:rsidRDefault="00E943A9"/>
        </w:tc>
        <w:tc>
          <w:tcPr>
            <w:tcW w:w="1277" w:type="dxa"/>
          </w:tcPr>
          <w:p w:rsidR="00E943A9" w:rsidRDefault="00E943A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943A9" w:rsidRPr="004D51C8" w:rsidRDefault="00E943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43A9" w:rsidRPr="004D51C8" w:rsidRDefault="004D51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943A9">
        <w:trPr>
          <w:trHeight w:hRule="exact" w:val="277"/>
        </w:trPr>
        <w:tc>
          <w:tcPr>
            <w:tcW w:w="143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E943A9">
        <w:trPr>
          <w:trHeight w:hRule="exact" w:val="277"/>
        </w:trPr>
        <w:tc>
          <w:tcPr>
            <w:tcW w:w="143" w:type="dxa"/>
          </w:tcPr>
          <w:p w:rsidR="00E943A9" w:rsidRDefault="00E943A9"/>
        </w:tc>
        <w:tc>
          <w:tcPr>
            <w:tcW w:w="285" w:type="dxa"/>
          </w:tcPr>
          <w:p w:rsidR="00E943A9" w:rsidRDefault="00E943A9"/>
        </w:tc>
        <w:tc>
          <w:tcPr>
            <w:tcW w:w="710" w:type="dxa"/>
          </w:tcPr>
          <w:p w:rsidR="00E943A9" w:rsidRDefault="00E943A9"/>
        </w:tc>
        <w:tc>
          <w:tcPr>
            <w:tcW w:w="1419" w:type="dxa"/>
          </w:tcPr>
          <w:p w:rsidR="00E943A9" w:rsidRDefault="00E943A9"/>
        </w:tc>
        <w:tc>
          <w:tcPr>
            <w:tcW w:w="1419" w:type="dxa"/>
          </w:tcPr>
          <w:p w:rsidR="00E943A9" w:rsidRDefault="00E943A9"/>
        </w:tc>
        <w:tc>
          <w:tcPr>
            <w:tcW w:w="710" w:type="dxa"/>
          </w:tcPr>
          <w:p w:rsidR="00E943A9" w:rsidRDefault="00E943A9"/>
        </w:tc>
        <w:tc>
          <w:tcPr>
            <w:tcW w:w="426" w:type="dxa"/>
          </w:tcPr>
          <w:p w:rsidR="00E943A9" w:rsidRDefault="00E943A9"/>
        </w:tc>
        <w:tc>
          <w:tcPr>
            <w:tcW w:w="1277" w:type="dxa"/>
          </w:tcPr>
          <w:p w:rsidR="00E943A9" w:rsidRDefault="00E943A9"/>
        </w:tc>
        <w:tc>
          <w:tcPr>
            <w:tcW w:w="993" w:type="dxa"/>
          </w:tcPr>
          <w:p w:rsidR="00E943A9" w:rsidRDefault="00E943A9"/>
        </w:tc>
        <w:tc>
          <w:tcPr>
            <w:tcW w:w="2836" w:type="dxa"/>
          </w:tcPr>
          <w:p w:rsidR="00E943A9" w:rsidRDefault="00E943A9"/>
        </w:tc>
      </w:tr>
      <w:tr w:rsidR="00E943A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943A9">
        <w:trPr>
          <w:trHeight w:hRule="exact" w:val="775"/>
        </w:trPr>
        <w:tc>
          <w:tcPr>
            <w:tcW w:w="143" w:type="dxa"/>
          </w:tcPr>
          <w:p w:rsidR="00E943A9" w:rsidRDefault="00E943A9"/>
        </w:tc>
        <w:tc>
          <w:tcPr>
            <w:tcW w:w="285" w:type="dxa"/>
          </w:tcPr>
          <w:p w:rsidR="00E943A9" w:rsidRDefault="00E943A9"/>
        </w:tc>
        <w:tc>
          <w:tcPr>
            <w:tcW w:w="710" w:type="dxa"/>
          </w:tcPr>
          <w:p w:rsidR="00E943A9" w:rsidRDefault="00E943A9"/>
        </w:tc>
        <w:tc>
          <w:tcPr>
            <w:tcW w:w="1419" w:type="dxa"/>
          </w:tcPr>
          <w:p w:rsidR="00E943A9" w:rsidRDefault="00E943A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Макроэкономика</w:t>
            </w:r>
          </w:p>
          <w:p w:rsidR="00E943A9" w:rsidRDefault="004D51C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Б1.О.04.06</w:t>
            </w:r>
          </w:p>
        </w:tc>
        <w:tc>
          <w:tcPr>
            <w:tcW w:w="2836" w:type="dxa"/>
          </w:tcPr>
          <w:p w:rsidR="00E943A9" w:rsidRDefault="00E943A9"/>
        </w:tc>
      </w:tr>
      <w:tr w:rsidR="00E943A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943A9" w:rsidRPr="004D51C8">
        <w:trPr>
          <w:trHeight w:hRule="exact" w:val="1111"/>
        </w:trPr>
        <w:tc>
          <w:tcPr>
            <w:tcW w:w="143" w:type="dxa"/>
          </w:tcPr>
          <w:p w:rsidR="00E943A9" w:rsidRDefault="00E943A9"/>
        </w:tc>
        <w:tc>
          <w:tcPr>
            <w:tcW w:w="285" w:type="dxa"/>
          </w:tcPr>
          <w:p w:rsidR="00E943A9" w:rsidRDefault="00E943A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E943A9" w:rsidRPr="004D51C8" w:rsidRDefault="004D51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«Учет, анализ и аудит»</w:t>
            </w:r>
          </w:p>
          <w:p w:rsidR="00E943A9" w:rsidRPr="004D51C8" w:rsidRDefault="004D51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Области профессиональной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и (или) сферы профессиональной деятельности.</w:t>
            </w:r>
          </w:p>
        </w:tc>
      </w:tr>
      <w:tr w:rsidR="00E943A9" w:rsidRPr="004D51C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E943A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943A9" w:rsidRDefault="00E943A9"/>
        </w:tc>
        <w:tc>
          <w:tcPr>
            <w:tcW w:w="426" w:type="dxa"/>
          </w:tcPr>
          <w:p w:rsidR="00E943A9" w:rsidRDefault="00E943A9"/>
        </w:tc>
        <w:tc>
          <w:tcPr>
            <w:tcW w:w="1277" w:type="dxa"/>
          </w:tcPr>
          <w:p w:rsidR="00E943A9" w:rsidRDefault="00E943A9"/>
        </w:tc>
        <w:tc>
          <w:tcPr>
            <w:tcW w:w="993" w:type="dxa"/>
          </w:tcPr>
          <w:p w:rsidR="00E943A9" w:rsidRDefault="00E943A9"/>
        </w:tc>
        <w:tc>
          <w:tcPr>
            <w:tcW w:w="2836" w:type="dxa"/>
          </w:tcPr>
          <w:p w:rsidR="00E943A9" w:rsidRDefault="00E943A9"/>
        </w:tc>
      </w:tr>
      <w:tr w:rsidR="00E943A9">
        <w:trPr>
          <w:trHeight w:hRule="exact" w:val="155"/>
        </w:trPr>
        <w:tc>
          <w:tcPr>
            <w:tcW w:w="143" w:type="dxa"/>
          </w:tcPr>
          <w:p w:rsidR="00E943A9" w:rsidRDefault="00E943A9"/>
        </w:tc>
        <w:tc>
          <w:tcPr>
            <w:tcW w:w="285" w:type="dxa"/>
          </w:tcPr>
          <w:p w:rsidR="00E943A9" w:rsidRDefault="00E943A9"/>
        </w:tc>
        <w:tc>
          <w:tcPr>
            <w:tcW w:w="710" w:type="dxa"/>
          </w:tcPr>
          <w:p w:rsidR="00E943A9" w:rsidRDefault="00E943A9"/>
        </w:tc>
        <w:tc>
          <w:tcPr>
            <w:tcW w:w="1419" w:type="dxa"/>
          </w:tcPr>
          <w:p w:rsidR="00E943A9" w:rsidRDefault="00E943A9"/>
        </w:tc>
        <w:tc>
          <w:tcPr>
            <w:tcW w:w="1419" w:type="dxa"/>
          </w:tcPr>
          <w:p w:rsidR="00E943A9" w:rsidRDefault="00E943A9"/>
        </w:tc>
        <w:tc>
          <w:tcPr>
            <w:tcW w:w="710" w:type="dxa"/>
          </w:tcPr>
          <w:p w:rsidR="00E943A9" w:rsidRDefault="00E943A9"/>
        </w:tc>
        <w:tc>
          <w:tcPr>
            <w:tcW w:w="426" w:type="dxa"/>
          </w:tcPr>
          <w:p w:rsidR="00E943A9" w:rsidRDefault="00E943A9"/>
        </w:tc>
        <w:tc>
          <w:tcPr>
            <w:tcW w:w="1277" w:type="dxa"/>
          </w:tcPr>
          <w:p w:rsidR="00E943A9" w:rsidRDefault="00E943A9"/>
        </w:tc>
        <w:tc>
          <w:tcPr>
            <w:tcW w:w="993" w:type="dxa"/>
          </w:tcPr>
          <w:p w:rsidR="00E943A9" w:rsidRDefault="00E943A9"/>
        </w:tc>
        <w:tc>
          <w:tcPr>
            <w:tcW w:w="2836" w:type="dxa"/>
          </w:tcPr>
          <w:p w:rsidR="00E943A9" w:rsidRDefault="00E943A9"/>
        </w:tc>
      </w:tr>
      <w:tr w:rsidR="00E943A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E943A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E943A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E943A9">
        <w:trPr>
          <w:trHeight w:hRule="exact" w:val="124"/>
        </w:trPr>
        <w:tc>
          <w:tcPr>
            <w:tcW w:w="143" w:type="dxa"/>
          </w:tcPr>
          <w:p w:rsidR="00E943A9" w:rsidRDefault="00E943A9"/>
        </w:tc>
        <w:tc>
          <w:tcPr>
            <w:tcW w:w="285" w:type="dxa"/>
          </w:tcPr>
          <w:p w:rsidR="00E943A9" w:rsidRDefault="00E943A9"/>
        </w:tc>
        <w:tc>
          <w:tcPr>
            <w:tcW w:w="710" w:type="dxa"/>
          </w:tcPr>
          <w:p w:rsidR="00E943A9" w:rsidRDefault="00E943A9"/>
        </w:tc>
        <w:tc>
          <w:tcPr>
            <w:tcW w:w="1419" w:type="dxa"/>
          </w:tcPr>
          <w:p w:rsidR="00E943A9" w:rsidRDefault="00E943A9"/>
        </w:tc>
        <w:tc>
          <w:tcPr>
            <w:tcW w:w="1419" w:type="dxa"/>
          </w:tcPr>
          <w:p w:rsidR="00E943A9" w:rsidRDefault="00E943A9"/>
        </w:tc>
        <w:tc>
          <w:tcPr>
            <w:tcW w:w="710" w:type="dxa"/>
          </w:tcPr>
          <w:p w:rsidR="00E943A9" w:rsidRDefault="00E943A9"/>
        </w:tc>
        <w:tc>
          <w:tcPr>
            <w:tcW w:w="426" w:type="dxa"/>
          </w:tcPr>
          <w:p w:rsidR="00E943A9" w:rsidRDefault="00E943A9"/>
        </w:tc>
        <w:tc>
          <w:tcPr>
            <w:tcW w:w="1277" w:type="dxa"/>
          </w:tcPr>
          <w:p w:rsidR="00E943A9" w:rsidRDefault="00E943A9"/>
        </w:tc>
        <w:tc>
          <w:tcPr>
            <w:tcW w:w="993" w:type="dxa"/>
          </w:tcPr>
          <w:p w:rsidR="00E943A9" w:rsidRDefault="00E943A9"/>
        </w:tc>
        <w:tc>
          <w:tcPr>
            <w:tcW w:w="2836" w:type="dxa"/>
          </w:tcPr>
          <w:p w:rsidR="00E943A9" w:rsidRDefault="00E943A9"/>
        </w:tc>
      </w:tr>
      <w:tr w:rsidR="00E943A9" w:rsidRPr="004D51C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E943A9" w:rsidRPr="004D51C8">
        <w:trPr>
          <w:trHeight w:hRule="exact" w:val="577"/>
        </w:trPr>
        <w:tc>
          <w:tcPr>
            <w:tcW w:w="143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E943A9">
            <w:pPr>
              <w:rPr>
                <w:lang w:val="ru-RU"/>
              </w:rPr>
            </w:pPr>
          </w:p>
        </w:tc>
      </w:tr>
      <w:tr w:rsidR="00E943A9" w:rsidRPr="004D51C8">
        <w:trPr>
          <w:trHeight w:hRule="exact" w:val="2982"/>
        </w:trPr>
        <w:tc>
          <w:tcPr>
            <w:tcW w:w="143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</w:tr>
      <w:tr w:rsidR="00E943A9">
        <w:trPr>
          <w:trHeight w:hRule="exact" w:val="277"/>
        </w:trPr>
        <w:tc>
          <w:tcPr>
            <w:tcW w:w="143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943A9">
        <w:trPr>
          <w:trHeight w:hRule="exact" w:val="138"/>
        </w:trPr>
        <w:tc>
          <w:tcPr>
            <w:tcW w:w="143" w:type="dxa"/>
          </w:tcPr>
          <w:p w:rsidR="00E943A9" w:rsidRDefault="00E943A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E943A9"/>
        </w:tc>
      </w:tr>
      <w:tr w:rsidR="00E943A9">
        <w:trPr>
          <w:trHeight w:hRule="exact" w:val="1666"/>
        </w:trPr>
        <w:tc>
          <w:tcPr>
            <w:tcW w:w="143" w:type="dxa"/>
          </w:tcPr>
          <w:p w:rsidR="00E943A9" w:rsidRDefault="00E943A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2023 года набора</w:t>
            </w:r>
          </w:p>
          <w:p w:rsidR="00E943A9" w:rsidRPr="004D51C8" w:rsidRDefault="00E943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43A9" w:rsidRPr="004D51C8" w:rsidRDefault="004D51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2023-2024 учебный год</w:t>
            </w:r>
          </w:p>
          <w:p w:rsidR="00E943A9" w:rsidRPr="004D51C8" w:rsidRDefault="00E943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E943A9" w:rsidRDefault="004D51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E943A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943A9" w:rsidRPr="004D51C8" w:rsidRDefault="00E943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О.В/</w:t>
            </w:r>
          </w:p>
          <w:p w:rsidR="00E943A9" w:rsidRPr="004D51C8" w:rsidRDefault="00E943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«Кафедра экономики и управления (Э)»</w:t>
            </w:r>
          </w:p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E943A9" w:rsidRPr="004D51C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/Сергиенко О.В./</w:t>
            </w:r>
          </w:p>
        </w:tc>
      </w:tr>
    </w:tbl>
    <w:p w:rsidR="00E943A9" w:rsidRPr="004D51C8" w:rsidRDefault="004D51C8">
      <w:pPr>
        <w:rPr>
          <w:sz w:val="0"/>
          <w:szCs w:val="0"/>
          <w:lang w:val="ru-RU"/>
        </w:rPr>
      </w:pPr>
      <w:r w:rsidRPr="004D51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943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943A9">
        <w:trPr>
          <w:trHeight w:hRule="exact" w:val="555"/>
        </w:trPr>
        <w:tc>
          <w:tcPr>
            <w:tcW w:w="9640" w:type="dxa"/>
          </w:tcPr>
          <w:p w:rsidR="00E943A9" w:rsidRDefault="00E943A9"/>
        </w:tc>
      </w:tr>
      <w:tr w:rsidR="00E943A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 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по темам (разделам) с указанием отведенного на них количества академических часов и видов учебных занятий</w:t>
            </w:r>
          </w:p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литературы, необходимой для освоения дисциплины</w:t>
            </w:r>
          </w:p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оцесса по дисциплине</w:t>
            </w:r>
          </w:p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943A9" w:rsidRDefault="004D51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943A9" w:rsidRPr="004D51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943A9" w:rsidRPr="004D51C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Приказом Минобрнауки России от 19.07.2022 № 662 «О несении изменений в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государственные образовательные стандарты высшего образования»;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ьности по образовательным программам высшего образования).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 (протокол заседания № 8), утвержденным приказом ректора от 28.02.2022 № 23;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мГА от 28.02.2022 (протокол заседания № 8), утвержденным приказом ректора от 28.02.2022 № 23;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8.09.2020 (протокол заседания №2);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 совета ОмГА от 28.02.2022 (протокол заседания № 8), утвержденным приказом ректора от 28.02.2022 № 23;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направленность (профиль) программы: «Учет, анализ и аудит»; форма обучения – очная на 2023/2024 учебный год, утвержденным приказом ректора от 27.03.2023 № 51;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части рабочей программы дисциплины «Макроэкономика» в течение 2023/2024 учебного года: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E943A9" w:rsidRPr="004D51C8" w:rsidRDefault="004D51C8">
      <w:pPr>
        <w:rPr>
          <w:sz w:val="0"/>
          <w:szCs w:val="0"/>
          <w:lang w:val="ru-RU"/>
        </w:rPr>
      </w:pPr>
      <w:r w:rsidRPr="004D51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943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роцесса.</w:t>
            </w:r>
          </w:p>
        </w:tc>
      </w:tr>
      <w:tr w:rsidR="00E943A9">
        <w:trPr>
          <w:trHeight w:hRule="exact" w:val="138"/>
        </w:trPr>
        <w:tc>
          <w:tcPr>
            <w:tcW w:w="9640" w:type="dxa"/>
          </w:tcPr>
          <w:p w:rsidR="00E943A9" w:rsidRDefault="00E943A9"/>
        </w:tc>
      </w:tr>
      <w:tr w:rsidR="00E943A9" w:rsidRPr="004D51C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Б1.О.04.06 «Макроэкономика».</w:t>
            </w:r>
          </w:p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943A9" w:rsidRPr="004D51C8">
        <w:trPr>
          <w:trHeight w:hRule="exact" w:val="139"/>
        </w:trPr>
        <w:tc>
          <w:tcPr>
            <w:tcW w:w="9640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</w:tr>
      <w:tr w:rsidR="00E943A9" w:rsidRPr="004D51C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компетенций выпускников соотнесенные с индикаторами достижения компетенций.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«Макроэкономика» направлен на формирование у обучающегося компетенций и запланированных результатов обучения, соотнесенных с индикаторами достижения к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омпетенций:</w:t>
            </w:r>
          </w:p>
        </w:tc>
      </w:tr>
      <w:tr w:rsidR="00E943A9" w:rsidRPr="004D51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содержательно объяснять природу экономических процессов на микро- и макроуровне;</w:t>
            </w:r>
          </w:p>
        </w:tc>
      </w:tr>
      <w:tr w:rsidR="00E943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E943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43A9" w:rsidRPr="004D51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ОПК-3.1 знать основные направления социально-экономической политики,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E943A9" w:rsidRPr="004D51C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природу экономических процессов на микро- и макро уровне</w:t>
            </w:r>
          </w:p>
        </w:tc>
      </w:tr>
      <w:tr w:rsidR="00E943A9" w:rsidRPr="004D51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тенденции развития рынка, анализа существующих на р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ынке предложений и возможностей</w:t>
            </w:r>
          </w:p>
        </w:tc>
      </w:tr>
      <w:tr w:rsidR="00E943A9" w:rsidRPr="004D51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ОПК-3.4 уметь анализировать и содержательно объяснять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E943A9" w:rsidRPr="004D51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анализировать и содержательно объяснять природу экономических процессов на микро- и макро уровне</w:t>
            </w:r>
          </w:p>
        </w:tc>
      </w:tr>
      <w:tr w:rsidR="00E943A9" w:rsidRPr="004D51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анализировать и содержательно объяснять тенденции развития рынка, анализа существующих на рынке предложений и возмож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ностей</w:t>
            </w:r>
          </w:p>
        </w:tc>
      </w:tr>
      <w:tr w:rsidR="00E943A9" w:rsidRPr="004D51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анализа социально-экономической политики, национальной экономики, приоритетных направлений развития национальной экономики, особенностей отраслевой деятельности</w:t>
            </w:r>
          </w:p>
        </w:tc>
      </w:tr>
      <w:tr w:rsidR="00E943A9" w:rsidRPr="004D51C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владеть навыками анализа экономических процессов на м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икро- и макро уровне</w:t>
            </w:r>
          </w:p>
        </w:tc>
      </w:tr>
      <w:tr w:rsidR="00E943A9" w:rsidRPr="004D51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владеть навыками анализа и оценки тенденций развития рынка, анализа существующих на рынке предложений и возможностей</w:t>
            </w:r>
          </w:p>
        </w:tc>
      </w:tr>
      <w:tr w:rsidR="00E943A9" w:rsidRPr="004D51C8">
        <w:trPr>
          <w:trHeight w:hRule="exact" w:val="277"/>
        </w:trPr>
        <w:tc>
          <w:tcPr>
            <w:tcW w:w="9640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</w:tr>
      <w:tr w:rsidR="00E943A9" w:rsidRPr="004D51C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определять круг задач в рамках поставленной цели и выбирать оптимальные </w:t>
            </w:r>
            <w:r w:rsidRPr="004D5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 их решения, исходя из действующих правовых норм, имеющихся ресурсов и ограничений</w:t>
            </w:r>
          </w:p>
        </w:tc>
      </w:tr>
      <w:tr w:rsidR="00E943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E943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43A9" w:rsidRPr="004D51C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E943A9" w:rsidRPr="004D51C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УК-2.2 знать  принципы и методы анализа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 ресурсов и ограничений</w:t>
            </w:r>
          </w:p>
        </w:tc>
      </w:tr>
      <w:tr w:rsidR="00E943A9" w:rsidRPr="004D51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</w:tbl>
    <w:p w:rsidR="00E943A9" w:rsidRPr="004D51C8" w:rsidRDefault="004D51C8">
      <w:pPr>
        <w:rPr>
          <w:sz w:val="0"/>
          <w:szCs w:val="0"/>
          <w:lang w:val="ru-RU"/>
        </w:rPr>
      </w:pPr>
      <w:r w:rsidRPr="004D51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943A9" w:rsidRPr="004D51C8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УК-2.4 уметь  выбирать оптимальные способы  решения задач, исходя из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действующих нормативно-правовых норм, имеющихся ресурсов и ограничений</w:t>
            </w:r>
          </w:p>
        </w:tc>
      </w:tr>
      <w:tr w:rsidR="00E943A9" w:rsidRPr="004D51C8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E943A9" w:rsidRPr="004D51C8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E943A9" w:rsidRPr="004D51C8">
        <w:trPr>
          <w:trHeight w:hRule="exact" w:val="416"/>
        </w:trPr>
        <w:tc>
          <w:tcPr>
            <w:tcW w:w="3970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</w:tr>
      <w:tr w:rsidR="00E943A9" w:rsidRPr="004D51C8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943A9" w:rsidRPr="004D51C8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E943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Б1.О.04.06 «Макроэкономика» относится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E943A9" w:rsidRPr="004D51C8">
        <w:trPr>
          <w:trHeight w:hRule="exact" w:val="138"/>
        </w:trPr>
        <w:tc>
          <w:tcPr>
            <w:tcW w:w="3970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</w:tr>
      <w:tr w:rsidR="00E943A9" w:rsidRPr="004D51C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3A9" w:rsidRPr="004D51C8" w:rsidRDefault="004D51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943A9" w:rsidRPr="004D51C8" w:rsidRDefault="004D51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943A9" w:rsidRPr="004D51C8" w:rsidRDefault="004D51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943A9" w:rsidRPr="004D51C8" w:rsidRDefault="004D51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943A9" w:rsidRPr="004D51C8" w:rsidRDefault="004D51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943A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3A9" w:rsidRDefault="00E943A9"/>
        </w:tc>
      </w:tr>
      <w:tr w:rsidR="00E943A9" w:rsidRPr="004D51C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3A9" w:rsidRPr="004D51C8" w:rsidRDefault="004D51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3A9" w:rsidRPr="004D51C8" w:rsidRDefault="004D51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3A9" w:rsidRPr="004D51C8" w:rsidRDefault="00E943A9">
            <w:pPr>
              <w:rPr>
                <w:lang w:val="ru-RU"/>
              </w:rPr>
            </w:pPr>
          </w:p>
        </w:tc>
      </w:tr>
      <w:tr w:rsidR="00E943A9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3A9" w:rsidRDefault="004D51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  <w:p w:rsidR="00E943A9" w:rsidRDefault="004D51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Экономическая </w:t>
            </w:r>
            <w:r>
              <w:rPr>
                <w:rFonts w:ascii="Times New Roman" w:hAnsi="Times New Roman" w:cs="Times New Roman"/>
                <w:color w:val="000000"/>
              </w:rPr>
              <w:t>теория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3A9" w:rsidRPr="004D51C8" w:rsidRDefault="004D51C8">
            <w:pPr>
              <w:spacing w:after="0" w:line="240" w:lineRule="auto"/>
              <w:jc w:val="center"/>
              <w:rPr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lang w:val="ru-RU"/>
              </w:rPr>
              <w:t>Финансовый анализ в страховании</w:t>
            </w:r>
          </w:p>
          <w:p w:rsidR="00E943A9" w:rsidRPr="004D51C8" w:rsidRDefault="004D51C8">
            <w:pPr>
              <w:spacing w:after="0" w:line="240" w:lineRule="auto"/>
              <w:jc w:val="center"/>
              <w:rPr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lang w:val="ru-RU"/>
              </w:rPr>
              <w:t>Экономика страховых организаций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УК-2</w:t>
            </w:r>
          </w:p>
        </w:tc>
      </w:tr>
      <w:tr w:rsidR="00E943A9">
        <w:trPr>
          <w:trHeight w:hRule="exact" w:val="138"/>
        </w:trPr>
        <w:tc>
          <w:tcPr>
            <w:tcW w:w="3970" w:type="dxa"/>
          </w:tcPr>
          <w:p w:rsidR="00E943A9" w:rsidRDefault="00E943A9"/>
        </w:tc>
        <w:tc>
          <w:tcPr>
            <w:tcW w:w="1702" w:type="dxa"/>
          </w:tcPr>
          <w:p w:rsidR="00E943A9" w:rsidRDefault="00E943A9"/>
        </w:tc>
        <w:tc>
          <w:tcPr>
            <w:tcW w:w="1702" w:type="dxa"/>
          </w:tcPr>
          <w:p w:rsidR="00E943A9" w:rsidRDefault="00E943A9"/>
        </w:tc>
        <w:tc>
          <w:tcPr>
            <w:tcW w:w="426" w:type="dxa"/>
          </w:tcPr>
          <w:p w:rsidR="00E943A9" w:rsidRDefault="00E943A9"/>
        </w:tc>
        <w:tc>
          <w:tcPr>
            <w:tcW w:w="710" w:type="dxa"/>
          </w:tcPr>
          <w:p w:rsidR="00E943A9" w:rsidRDefault="00E943A9"/>
        </w:tc>
        <w:tc>
          <w:tcPr>
            <w:tcW w:w="143" w:type="dxa"/>
          </w:tcPr>
          <w:p w:rsidR="00E943A9" w:rsidRDefault="00E943A9"/>
        </w:tc>
        <w:tc>
          <w:tcPr>
            <w:tcW w:w="993" w:type="dxa"/>
          </w:tcPr>
          <w:p w:rsidR="00E943A9" w:rsidRDefault="00E943A9"/>
        </w:tc>
      </w:tr>
      <w:tr w:rsidR="00E943A9" w:rsidRPr="004D51C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 w:rsidRPr="004D5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занятий) и на самостоятельную работу обучающихся</w:t>
            </w:r>
          </w:p>
        </w:tc>
      </w:tr>
      <w:tr w:rsidR="00E943A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943A9">
        <w:trPr>
          <w:trHeight w:hRule="exact" w:val="138"/>
        </w:trPr>
        <w:tc>
          <w:tcPr>
            <w:tcW w:w="3970" w:type="dxa"/>
          </w:tcPr>
          <w:p w:rsidR="00E943A9" w:rsidRDefault="00E943A9"/>
        </w:tc>
        <w:tc>
          <w:tcPr>
            <w:tcW w:w="1702" w:type="dxa"/>
          </w:tcPr>
          <w:p w:rsidR="00E943A9" w:rsidRDefault="00E943A9"/>
        </w:tc>
        <w:tc>
          <w:tcPr>
            <w:tcW w:w="1702" w:type="dxa"/>
          </w:tcPr>
          <w:p w:rsidR="00E943A9" w:rsidRDefault="00E943A9"/>
        </w:tc>
        <w:tc>
          <w:tcPr>
            <w:tcW w:w="426" w:type="dxa"/>
          </w:tcPr>
          <w:p w:rsidR="00E943A9" w:rsidRDefault="00E943A9"/>
        </w:tc>
        <w:tc>
          <w:tcPr>
            <w:tcW w:w="710" w:type="dxa"/>
          </w:tcPr>
          <w:p w:rsidR="00E943A9" w:rsidRDefault="00E943A9"/>
        </w:tc>
        <w:tc>
          <w:tcPr>
            <w:tcW w:w="143" w:type="dxa"/>
          </w:tcPr>
          <w:p w:rsidR="00E943A9" w:rsidRDefault="00E943A9"/>
        </w:tc>
        <w:tc>
          <w:tcPr>
            <w:tcW w:w="993" w:type="dxa"/>
          </w:tcPr>
          <w:p w:rsidR="00E943A9" w:rsidRDefault="00E943A9"/>
        </w:tc>
      </w:tr>
      <w:tr w:rsidR="00E943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943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943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43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943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43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943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943A9">
        <w:trPr>
          <w:trHeight w:hRule="exact" w:val="416"/>
        </w:trPr>
        <w:tc>
          <w:tcPr>
            <w:tcW w:w="3970" w:type="dxa"/>
          </w:tcPr>
          <w:p w:rsidR="00E943A9" w:rsidRDefault="00E943A9"/>
        </w:tc>
        <w:tc>
          <w:tcPr>
            <w:tcW w:w="1702" w:type="dxa"/>
          </w:tcPr>
          <w:p w:rsidR="00E943A9" w:rsidRDefault="00E943A9"/>
        </w:tc>
        <w:tc>
          <w:tcPr>
            <w:tcW w:w="1702" w:type="dxa"/>
          </w:tcPr>
          <w:p w:rsidR="00E943A9" w:rsidRDefault="00E943A9"/>
        </w:tc>
        <w:tc>
          <w:tcPr>
            <w:tcW w:w="426" w:type="dxa"/>
          </w:tcPr>
          <w:p w:rsidR="00E943A9" w:rsidRDefault="00E943A9"/>
        </w:tc>
        <w:tc>
          <w:tcPr>
            <w:tcW w:w="710" w:type="dxa"/>
          </w:tcPr>
          <w:p w:rsidR="00E943A9" w:rsidRDefault="00E943A9"/>
        </w:tc>
        <w:tc>
          <w:tcPr>
            <w:tcW w:w="143" w:type="dxa"/>
          </w:tcPr>
          <w:p w:rsidR="00E943A9" w:rsidRDefault="00E943A9"/>
        </w:tc>
        <w:tc>
          <w:tcPr>
            <w:tcW w:w="993" w:type="dxa"/>
          </w:tcPr>
          <w:p w:rsidR="00E943A9" w:rsidRDefault="00E943A9"/>
        </w:tc>
      </w:tr>
      <w:tr w:rsidR="00E943A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E943A9">
        <w:trPr>
          <w:trHeight w:hRule="exact" w:val="277"/>
        </w:trPr>
        <w:tc>
          <w:tcPr>
            <w:tcW w:w="3970" w:type="dxa"/>
          </w:tcPr>
          <w:p w:rsidR="00E943A9" w:rsidRDefault="00E943A9"/>
        </w:tc>
        <w:tc>
          <w:tcPr>
            <w:tcW w:w="1702" w:type="dxa"/>
          </w:tcPr>
          <w:p w:rsidR="00E943A9" w:rsidRDefault="00E943A9"/>
        </w:tc>
        <w:tc>
          <w:tcPr>
            <w:tcW w:w="1702" w:type="dxa"/>
          </w:tcPr>
          <w:p w:rsidR="00E943A9" w:rsidRDefault="00E943A9"/>
        </w:tc>
        <w:tc>
          <w:tcPr>
            <w:tcW w:w="426" w:type="dxa"/>
          </w:tcPr>
          <w:p w:rsidR="00E943A9" w:rsidRDefault="00E943A9"/>
        </w:tc>
        <w:tc>
          <w:tcPr>
            <w:tcW w:w="710" w:type="dxa"/>
          </w:tcPr>
          <w:p w:rsidR="00E943A9" w:rsidRDefault="00E943A9"/>
        </w:tc>
        <w:tc>
          <w:tcPr>
            <w:tcW w:w="143" w:type="dxa"/>
          </w:tcPr>
          <w:p w:rsidR="00E943A9" w:rsidRDefault="00E943A9"/>
        </w:tc>
        <w:tc>
          <w:tcPr>
            <w:tcW w:w="993" w:type="dxa"/>
          </w:tcPr>
          <w:p w:rsidR="00E943A9" w:rsidRDefault="00E943A9"/>
        </w:tc>
      </w:tr>
      <w:tr w:rsidR="00E943A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E943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43A9" w:rsidRPr="004D51C8" w:rsidRDefault="004D51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943A9" w:rsidRPr="004D51C8" w:rsidRDefault="00E943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E943A9">
        <w:trPr>
          <w:trHeight w:hRule="exact" w:val="416"/>
        </w:trPr>
        <w:tc>
          <w:tcPr>
            <w:tcW w:w="3970" w:type="dxa"/>
          </w:tcPr>
          <w:p w:rsidR="00E943A9" w:rsidRDefault="00E943A9"/>
        </w:tc>
        <w:tc>
          <w:tcPr>
            <w:tcW w:w="1702" w:type="dxa"/>
          </w:tcPr>
          <w:p w:rsidR="00E943A9" w:rsidRDefault="00E943A9"/>
        </w:tc>
        <w:tc>
          <w:tcPr>
            <w:tcW w:w="1702" w:type="dxa"/>
          </w:tcPr>
          <w:p w:rsidR="00E943A9" w:rsidRDefault="00E943A9"/>
        </w:tc>
        <w:tc>
          <w:tcPr>
            <w:tcW w:w="426" w:type="dxa"/>
          </w:tcPr>
          <w:p w:rsidR="00E943A9" w:rsidRDefault="00E943A9"/>
        </w:tc>
        <w:tc>
          <w:tcPr>
            <w:tcW w:w="710" w:type="dxa"/>
          </w:tcPr>
          <w:p w:rsidR="00E943A9" w:rsidRDefault="00E943A9"/>
        </w:tc>
        <w:tc>
          <w:tcPr>
            <w:tcW w:w="143" w:type="dxa"/>
          </w:tcPr>
          <w:p w:rsidR="00E943A9" w:rsidRDefault="00E943A9"/>
        </w:tc>
        <w:tc>
          <w:tcPr>
            <w:tcW w:w="993" w:type="dxa"/>
          </w:tcPr>
          <w:p w:rsidR="00E943A9" w:rsidRDefault="00E943A9"/>
        </w:tc>
      </w:tr>
      <w:tr w:rsidR="00E943A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943A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43A9" w:rsidRDefault="00E943A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43A9" w:rsidRDefault="00E943A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43A9" w:rsidRDefault="00E943A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43A9" w:rsidRDefault="00E943A9"/>
        </w:tc>
      </w:tr>
      <w:tr w:rsidR="00E943A9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Общественное воспроизводство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43A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Макроэкономические показатели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43A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Макроэкономическое равновесие совокупного спроса и совокупного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943A9" w:rsidRDefault="004D51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E943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Потребление, сбережения, инвестиции: проблема равновесия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43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Инфляция. Антиинфляционная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43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Рынок труда, занятость и безработица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43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Денежный рынок.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Денежно-кредитная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43A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Совокупные доходы населения и их перераспределение. Социальная политика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43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Роль государства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43A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Налогово-бюджетная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43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Цикличность экономического развития. Экономические кризисы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43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Общественное воспроизводство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43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Макроэкономические показатели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43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Макроэкономическое равновесие совокупного спроса и совокупного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43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Потребление, сбережения, инвестиции: проблема равновесия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43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Инфляция. Антиинфляционная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43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Рынок труда, занятость и безработица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43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Денежный рынок. Денежно-кредитная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43A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Совокупные доходы населения и их перераспределение. Социальная политика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43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Роль государства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43A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Налогово-бюджетная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43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11. Цикличность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 развития. Экономические кризисы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43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E943A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943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E943A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943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E943A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43A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E943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E943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E943A9">
        <w:trPr>
          <w:trHeight w:hRule="exact" w:val="47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E943A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943A9" w:rsidRDefault="004D51C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разования</w:t>
            </w:r>
          </w:p>
        </w:tc>
      </w:tr>
    </w:tbl>
    <w:p w:rsidR="00E943A9" w:rsidRDefault="004D51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943A9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б) Для обучающихся с ограниченными возможностями здоровья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инвалидов: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обучающегося).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вшихся по не имеющей государственной аккредитации образовательной программе: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943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E943A9">
            <w:pPr>
              <w:spacing w:after="0" w:line="240" w:lineRule="auto"/>
              <w:rPr>
                <w:sz w:val="24"/>
                <w:szCs w:val="24"/>
              </w:rPr>
            </w:pPr>
          </w:p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943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 занятий</w:t>
            </w:r>
          </w:p>
        </w:tc>
      </w:tr>
      <w:tr w:rsidR="00E943A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Общественное воспроизводство</w:t>
            </w:r>
          </w:p>
        </w:tc>
      </w:tr>
      <w:tr w:rsidR="00E943A9">
        <w:trPr>
          <w:trHeight w:hRule="exact" w:val="28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E943A9"/>
        </w:tc>
      </w:tr>
      <w:tr w:rsidR="00E943A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Макроэкономика, общественное воспроизводство, макроэкономическое агрегирование, макроэкономические модели, экзогенные и эндогенные переменные, народнохозяйственный кругооборот, экономические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агенты.</w:t>
            </w:r>
          </w:p>
        </w:tc>
      </w:tr>
      <w:tr w:rsidR="00E943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Макроэкономические показатели</w:t>
            </w:r>
          </w:p>
        </w:tc>
      </w:tr>
      <w:tr w:rsidR="00E943A9">
        <w:trPr>
          <w:trHeight w:hRule="exact" w:val="8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национальных счетов (СНС), валовой внутренний продукт (ВВП), валовой национальный продукт, добавленная стоимость, метод суммирования расходов, метод суммирования доходов, макроэконо¬мические тождества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дефлятор ВВП,</w:t>
            </w:r>
          </w:p>
        </w:tc>
      </w:tr>
    </w:tbl>
    <w:p w:rsidR="00E943A9" w:rsidRDefault="004D51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943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межотраслевой баланс.</w:t>
            </w:r>
          </w:p>
        </w:tc>
      </w:tr>
      <w:tr w:rsidR="00E943A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Макроэкономическое равновесие совокупного спроса и совокупного предложения</w:t>
            </w:r>
          </w:p>
        </w:tc>
      </w:tr>
      <w:tr w:rsidR="00E943A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Совокупный спрос, эффект процентной ставки, эффект реальных кассовых остатков, эффект импортных закупок, совокупное предложение,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АD-АS, шоки спроса, шоки предложения.</w:t>
            </w:r>
          </w:p>
        </w:tc>
      </w:tr>
      <w:tr w:rsidR="00E943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Потребление, сбережения, инвестиции: проблема равновесия</w:t>
            </w:r>
          </w:p>
        </w:tc>
      </w:tr>
      <w:tr w:rsidR="00E943A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потребление, сбережения, предельная склонность к потреблению и сбережению, функция потребления, функция сбережения, автономные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инвестиции, мультипликатор автономных расходов, «кейнсианский крест», инфляционный и дефляционный разрыв, парадокс бережливости.</w:t>
            </w:r>
          </w:p>
        </w:tc>
      </w:tr>
      <w:tr w:rsidR="00E943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Инфляция. Антиинфляционная политика</w:t>
            </w:r>
          </w:p>
        </w:tc>
      </w:tr>
      <w:tr w:rsidR="00E943A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Инфляция, открытая инфляция, подавленная инфляция, инфляция спроса,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нфляция издержек, уровень инфляции, темп инфляции, индекс потребительских цен, инфляционный налог, эффект Оливьера-Танзи.</w:t>
            </w:r>
          </w:p>
        </w:tc>
      </w:tr>
      <w:tr w:rsidR="00E943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Рынок труда, занятость и безработица Основные понятия</w:t>
            </w:r>
          </w:p>
        </w:tc>
      </w:tr>
      <w:tr w:rsidR="00E943A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Трудовые ресурсы, рабочая сила, экономически активное население,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занятость, безработица (фрикционная, структурная, циклическая), естественный уровень безработицы, закон Оукена, кривая Филлипса, гистерезис.</w:t>
            </w:r>
          </w:p>
        </w:tc>
      </w:tr>
      <w:tr w:rsidR="00E943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Денежный рынок. Денежно-кредитная политика</w:t>
            </w:r>
          </w:p>
        </w:tc>
      </w:tr>
      <w:tr w:rsidR="00E943A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Деньги, денежное обращение, денежная система, денежная масса,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агрегаты, кредит, кредитная система, денежный рынок, депозитный (банковский) мультипликатор, денежная база, коэффициент монетизации. Уравнение Фишера, трансакционный спрос на деньги, спекулятивный спрос спрос на деньги, классическая дихотомия, 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ушка ликвидности, сеньораж, денежно-кредитная политика, операции на открытом рынке, дисконтная политика, дискреционная политика.</w:t>
            </w:r>
          </w:p>
        </w:tc>
      </w:tr>
      <w:tr w:rsidR="00E943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Совокупные доходы населения и их перераспределение. Социальная политика в рыночной экономике</w:t>
            </w:r>
          </w:p>
        </w:tc>
      </w:tr>
      <w:tr w:rsidR="00E943A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Дифференциация доходов,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функциональное и персональное распределение доходов, кривая Лоренца, коэффициент Джини, уровень жизни, качество жизни, стандарт уровня жизни, прожиточный минимум, минимальный потребительский бюджет, бедность, дилемма эффективности и справедливости, социаль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политика, социальная защита, социальные гарантии.</w:t>
            </w:r>
          </w:p>
        </w:tc>
      </w:tr>
      <w:tr w:rsidR="00E943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Роль государства в рыночной экономике</w:t>
            </w:r>
          </w:p>
        </w:tc>
      </w:tr>
      <w:tr w:rsidR="00E943A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Субъекты и объекты государственного регулирования, фиаско рынка, внешние эффекты, чистые общественные блага, смешанные общественные блага, инструменты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макроэкономической политики государства, методы государственного вмешательства в экономику.</w:t>
            </w:r>
          </w:p>
        </w:tc>
      </w:tr>
      <w:tr w:rsidR="00E943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Налогово-бюджетная политика государства</w:t>
            </w:r>
          </w:p>
        </w:tc>
      </w:tr>
      <w:tr w:rsidR="00E943A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Налоги, пропорциональный налог, прямые налоги, кос¬венные налоги, кривая Лаффера, фискальная политика государства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дискреционная налогово-бюджетная политика, автоматическая налогово-бюджетная политика, встроенные стабилизаторы.</w:t>
            </w:r>
          </w:p>
        </w:tc>
      </w:tr>
      <w:tr w:rsidR="00E943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Цикличность экономического развития. Экономические кризисы</w:t>
            </w:r>
          </w:p>
        </w:tc>
      </w:tr>
      <w:tr w:rsidR="00E943A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Экономический цикл, тренд, кризис, депрессия, оживление, подъем,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рецессия, циклы Китчина, циклы Жугляра, циклы Кузнеца, циклы Кондратьева, технологические уклады, длинные волны, экономичес¬кие кризисы, стабилизационная политика.</w:t>
            </w:r>
          </w:p>
        </w:tc>
      </w:tr>
      <w:tr w:rsidR="00E943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E943A9" w:rsidRDefault="004D51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943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Общественное воспроизводство</w:t>
            </w:r>
          </w:p>
        </w:tc>
      </w:tr>
      <w:tr w:rsidR="00E943A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Определение предмета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макроэкономики. Развитие макроэкономики как науки. Главные проблемы макроэкономики. Система макроэкономических целей.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 макроэкономики. Особенности макроэкономического анализа. Макроэкономическое агрегирование. Макроэкономические модели.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Обществе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воспроизводство. Особенность воспроизводства на макроуровне.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Народнохозяйственный кругооборот. Модели народнохозяйственного кругооборота в закрытой и открытой экономике.</w:t>
            </w:r>
          </w:p>
        </w:tc>
      </w:tr>
      <w:tr w:rsidR="00E943A9">
        <w:trPr>
          <w:trHeight w:hRule="exact" w:val="14"/>
        </w:trPr>
        <w:tc>
          <w:tcPr>
            <w:tcW w:w="9640" w:type="dxa"/>
          </w:tcPr>
          <w:p w:rsidR="00E943A9" w:rsidRDefault="00E943A9"/>
        </w:tc>
      </w:tr>
      <w:tr w:rsidR="00E943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Макроэкономические показатели</w:t>
            </w:r>
          </w:p>
        </w:tc>
      </w:tr>
      <w:tr w:rsidR="00E943A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системы национальных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счетов (СНС). Система функциональных счетов.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показатели СНС: валовой внутренний продукт (ВВП), валовой национальный продукт (ВНП), чистый внутренний продукт (ЧВП).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Способы измерения ВВП (ВНП): по расходам, по доходам, по добавленной стоимост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макроэконо¬мические тождества. Дефлятор ВВП (ВНП).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Модель «затраты - выпуск» В. Ле¬онтьева. Межотраслевой баланс и его практическое значение.</w:t>
            </w:r>
          </w:p>
        </w:tc>
      </w:tr>
      <w:tr w:rsidR="00E943A9">
        <w:trPr>
          <w:trHeight w:hRule="exact" w:val="14"/>
        </w:trPr>
        <w:tc>
          <w:tcPr>
            <w:tcW w:w="9640" w:type="dxa"/>
          </w:tcPr>
          <w:p w:rsidR="00E943A9" w:rsidRDefault="00E943A9"/>
        </w:tc>
      </w:tr>
      <w:tr w:rsidR="00E943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Макроэкономическое равновесие совокупного спроса и совокупного предложения</w:t>
            </w:r>
          </w:p>
        </w:tc>
      </w:tr>
      <w:tr w:rsidR="00E943A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Совокупный спрос и его составляющие. Отрицательный наклон кривой AD. Эффект Кейнса (эффект процентной ставки); эффект Пигу (эффект реальных кассовых остатков); эффект импортных закупок. Факторы сдвига кривой совокупного спроса.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2.Совокупное предложение: 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ассическая и кейнсианская модели. Совокупное предложение в долго¬срочном периоде. Совокупное предложение в краткосрочном периоде. Неценовые факторы изменения со¬вокупного предложения (AS).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Макроэкономическое равновесие совокупного спроса и совокупного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редложения. Модель «AD-AS». Неравновесие «AD-AS». Шоки спроса. Шоки предложения.</w:t>
            </w:r>
          </w:p>
        </w:tc>
      </w:tr>
      <w:tr w:rsidR="00E943A9">
        <w:trPr>
          <w:trHeight w:hRule="exact" w:val="14"/>
        </w:trPr>
        <w:tc>
          <w:tcPr>
            <w:tcW w:w="9640" w:type="dxa"/>
          </w:tcPr>
          <w:p w:rsidR="00E943A9" w:rsidRDefault="00E943A9"/>
        </w:tc>
      </w:tr>
      <w:tr w:rsidR="00E943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Потребление, сбережения, инвестиции: проблема равновесия</w:t>
            </w:r>
          </w:p>
        </w:tc>
      </w:tr>
      <w:tr w:rsidR="00E943A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Взаимосвязь потребления и сбережения. Концепции потребления. Факторы, определяющие потребление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сбережения. Предельная склонность к потреблению и сбережению в кейнсианской концепции.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Сбережения и инвестиции: проблема равновесия. Спрос на инвестиционные блага. Автономные и производные инвестиции. Инфляционный и дефляционный разрыв.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3.Модели потребл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ения, сбережений, инвестиций. Понятие акселератора и мультипликатора в макроэкономике. Эффект мультипликатора. Принцип акселератора. Простейшая формула акселератора. Взаимосвязь акселератора и мультипликатора.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Мультипликатор автономных расходов.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совокупных доходов и расходов («кейнсианский крест»). Эффективный совокупный спрос. Модель «инвестиции – сбережения» (IS). Парадокс бережливости.</w:t>
            </w:r>
          </w:p>
        </w:tc>
      </w:tr>
      <w:tr w:rsidR="00E943A9">
        <w:trPr>
          <w:trHeight w:hRule="exact" w:val="14"/>
        </w:trPr>
        <w:tc>
          <w:tcPr>
            <w:tcW w:w="9640" w:type="dxa"/>
          </w:tcPr>
          <w:p w:rsidR="00E943A9" w:rsidRDefault="00E943A9"/>
        </w:tc>
      </w:tr>
      <w:tr w:rsidR="00E943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Инфляция. Антиинфляционная политика</w:t>
            </w:r>
          </w:p>
        </w:tc>
      </w:tr>
      <w:tr w:rsidR="00E943A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Понятие, причины возникновения и факторы развития инфляции.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Количественные характеристики инфляции.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инфляции. Инфляция спроса и инфляция издержек, их взаимосвязь и взаимодействие.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Социально-экономические последствия инфляции. Инфляционный налог и перераспределение общественного богатства.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Экономическ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политика в условиях инфляции. Антиинфляционные меры. Динамическая модель АD-АS как инструмент анализа инфляционных процессов.</w:t>
            </w:r>
          </w:p>
        </w:tc>
      </w:tr>
    </w:tbl>
    <w:p w:rsidR="00E943A9" w:rsidRDefault="004D51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943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Рынок труда, занятость и безработица Основные понятия</w:t>
            </w:r>
          </w:p>
        </w:tc>
      </w:tr>
      <w:tr w:rsidR="00E943A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Теоретические подходы к анализу рынка труда.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факторы воспроизводства трудовых ресурсов и рабочей силы.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Экономическая активность населения. Занятость и ее виды. Воздействие НТР на рабочую силу. Человеческий капитал.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Виды безработицы. Классический, кейнсианский, неоклассич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еский подходы к безработице. Последствия безработицы. Закон Оукена. Теория естественного уровня безработицы.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Связь уровня безработицы с тем¬пами инфляции. Кривая Филлипса и ее интерпретация.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Государственное воздействие на уровень заня¬тости. Активная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пассивная политика занятости. Особенности российского рынка труда.</w:t>
            </w:r>
          </w:p>
        </w:tc>
      </w:tr>
      <w:tr w:rsidR="00E943A9">
        <w:trPr>
          <w:trHeight w:hRule="exact" w:val="14"/>
        </w:trPr>
        <w:tc>
          <w:tcPr>
            <w:tcW w:w="9640" w:type="dxa"/>
          </w:tcPr>
          <w:p w:rsidR="00E943A9" w:rsidRDefault="00E943A9"/>
        </w:tc>
      </w:tr>
      <w:tr w:rsidR="00E943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Денежный рынок. Денежно-кредитная политика</w:t>
            </w:r>
          </w:p>
        </w:tc>
      </w:tr>
      <w:tr w:rsidR="00E943A9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и функции денег. Понятие денежного обращения. Денежная система. Денежная масса и ее измерение. Денежные агрегаты.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Кредит: необходимость, сущность и формы. Кредитная система и ее структура. Роль государства и банков в создании денег.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Создание денег кредитной системой. Депозитный (банковский) мультипликатор. Утечки и изъятия. Мультипликационное расширение депозитов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учетом наличности. Денежная база. Коэффициент монетизации.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Спрос и предложение денег на денежном рынке. Спрос на деньги в неоклассической теории. Количественная теория денег. Уравнение Фишера. Кембриджское уравнение.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Кейнсианская теория спроса на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ньги. Трансакционный и спекулятивный спрос на деньги. Теория выбора портфеля.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Классическая дихотомия. Ловушка ликвидности. Номинальная и реальная ставка процента. Механизм воздействия монетарной политики на ВВП. Денежное правило М.Фридмена. Сеньораж.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Цели, объекты и субъекты денежно-кредитной политики. Методы и инструменты денежно-кредитной политики. Виды денежно-кредитной политики государства. Стимулирующая и сдерживающая дискреционная политика.</w:t>
            </w:r>
          </w:p>
        </w:tc>
      </w:tr>
      <w:tr w:rsidR="00E943A9">
        <w:trPr>
          <w:trHeight w:hRule="exact" w:val="14"/>
        </w:trPr>
        <w:tc>
          <w:tcPr>
            <w:tcW w:w="9640" w:type="dxa"/>
          </w:tcPr>
          <w:p w:rsidR="00E943A9" w:rsidRDefault="00E943A9"/>
        </w:tc>
      </w:tr>
      <w:tr w:rsidR="00E943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8. Совокупные доходы населения и 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перераспределение. Социальная политика в рыночной экономике</w:t>
            </w:r>
          </w:p>
        </w:tc>
      </w:tr>
      <w:tr w:rsidR="00E943A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Доходы населения и источники их формирования. Принципы формирования доходов населения. Личный располагаемый доход.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Социальная структура общества. Дифференциация доходов населения. Измерение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неравенства в распределении доходов. Кривая Лоренца. Коэффициент Джини.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Уровень жизни и качество жиз¬ни: содержание, критерии, показа¬тели. Жизненные стандарты. Индекс стоимости жизни населе¬ния.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Прожиточный минимум. Минимальный потребительский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бюджет. Бедность как экономическая категория.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Социальная политика государства: понятие, принципы, направления и способы ее реализации. Социальная справедливость и экономическая эффективность. Социальная защита и социальные гарантии в рыночной экономике.</w:t>
            </w:r>
          </w:p>
        </w:tc>
      </w:tr>
    </w:tbl>
    <w:p w:rsidR="00E943A9" w:rsidRDefault="004D51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943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9. Роль государства в рыночной экономике</w:t>
            </w:r>
          </w:p>
        </w:tc>
      </w:tr>
      <w:tr w:rsidR="00E943A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Государственное регулирование – объективная необходимость современной рыночной экономики. Экономические функции государства. Субъекты и объекты государственного регулирования.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Фиаско рынка. Производс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 общественных благ. Пределы государственного вмешательства в экономику.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Кейнсианская модель: соединение рыночного механизма и государственного регулирования на основе управления спросом.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Неоконсервативная модель государственного регулирования на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сно¬ве стимулирования предложения.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Формы, методы, цели и инструменты государственного регулирования экономики. Сравнительный анализ эффективности инструментов макроэкономической политики государства.</w:t>
            </w:r>
          </w:p>
        </w:tc>
      </w:tr>
      <w:tr w:rsidR="00E943A9">
        <w:trPr>
          <w:trHeight w:hRule="exact" w:val="14"/>
        </w:trPr>
        <w:tc>
          <w:tcPr>
            <w:tcW w:w="9640" w:type="dxa"/>
          </w:tcPr>
          <w:p w:rsidR="00E943A9" w:rsidRDefault="00E943A9"/>
        </w:tc>
      </w:tr>
      <w:tr w:rsidR="00E943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Налогово-бюджетная политика государства</w:t>
            </w:r>
          </w:p>
        </w:tc>
      </w:tr>
      <w:tr w:rsidR="00E943A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финансов и финансовой системы. Финансы как неотъемлемая часть денежных отношений. Организационные принципы и функции финансов.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Структура финансовой системы. Централизованные и децентрализованные финансы.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Государственный бюджет и его структ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ура. Бюджетный дефицит и профицит. Проблема балансирова¬ния государственного бюджета.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Бюджетный дефицит и способы его финансирования. Государственный долг и его экономические последствия.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Понятие налогов и налоговой системы. Налоги и их виды.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Пропорциональный налог. Прямые и косвенные налоги. Эволюция налоговой системы. Кривая Лаффера.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Роль фискальной политики в макроэкономическом регулировании. Кейнсианские и неоклассические подходы к фискальной политике. Правительственные расходы и формиро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совокупного спроса. Мультипликатор государственных расходов.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Виды фискальной политики. Дискреционная налогово-бюджетная по¬литика. Автоматическая налогово-бюджетная политика. Встроенные стабилизаторы.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Механизм реализации фискальной политики в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кономике России.</w:t>
            </w:r>
          </w:p>
        </w:tc>
      </w:tr>
      <w:tr w:rsidR="00E943A9">
        <w:trPr>
          <w:trHeight w:hRule="exact" w:val="14"/>
        </w:trPr>
        <w:tc>
          <w:tcPr>
            <w:tcW w:w="9640" w:type="dxa"/>
          </w:tcPr>
          <w:p w:rsidR="00E943A9" w:rsidRDefault="00E943A9"/>
        </w:tc>
      </w:tr>
      <w:tr w:rsidR="00E943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Цикличность экономического развития. Экономические кризисы</w:t>
            </w:r>
          </w:p>
        </w:tc>
      </w:tr>
      <w:tr w:rsidR="00E943A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Цикличность экономического развития как закономерность. Теории экономического цикла. Экзогенные и эндогенные концепции.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Понятие экономического цикла.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экономического цикла. Типы экономических параметров.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экономических циклов. Классический промышленный цикл и его фазы: кризис, депрессия, оживление, подъем. Краткосрочные и среднесрочные циклы.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Длинные колебания и длинные волны.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хнологические уклады и "длинные волны". Современные особенности экономических колебаний.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формы кризисов. Экономичес¬кие кризисы перепроизводства и недопроизводства. Общие и структурные кризисы. Мировые кризисы.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Кризис трансформации в экономи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Рос¬сии. Стабилизационная политика.</w:t>
            </w:r>
          </w:p>
        </w:tc>
      </w:tr>
    </w:tbl>
    <w:p w:rsidR="00E943A9" w:rsidRDefault="004D51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E943A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E943A9">
            <w:pPr>
              <w:spacing w:after="0" w:line="240" w:lineRule="auto"/>
              <w:rPr>
                <w:sz w:val="24"/>
                <w:szCs w:val="24"/>
              </w:rPr>
            </w:pPr>
          </w:p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943A9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«Макроэкономика» / Сергиенко О.В. – Омск: Изд-во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Омской гуманитарной академии, 2023.</w:t>
            </w:r>
          </w:p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нческого совета ОмГА от 31.08.2022 (протокол заседания № 1), утвержденное приказом ректора от 31.08.2022 №103.</w:t>
            </w:r>
          </w:p>
        </w:tc>
      </w:tr>
      <w:tr w:rsidR="00E943A9">
        <w:trPr>
          <w:trHeight w:hRule="exact" w:val="138"/>
        </w:trPr>
        <w:tc>
          <w:tcPr>
            <w:tcW w:w="285" w:type="dxa"/>
          </w:tcPr>
          <w:p w:rsidR="00E943A9" w:rsidRDefault="00E943A9"/>
        </w:tc>
        <w:tc>
          <w:tcPr>
            <w:tcW w:w="9356" w:type="dxa"/>
          </w:tcPr>
          <w:p w:rsidR="00E943A9" w:rsidRDefault="00E943A9"/>
        </w:tc>
      </w:tr>
      <w:tr w:rsidR="00E943A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943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Максимова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Горяинова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Марыганова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Назарова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D51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978-5-9916-9802-3.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https://urait.ru/bcode/453038</w:t>
            </w:r>
            <w:r>
              <w:t xml:space="preserve"> </w:t>
            </w:r>
          </w:p>
        </w:tc>
      </w:tr>
      <w:tr w:rsidR="00E943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Вымятнина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Пахнин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D51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978-5-534-01844-8.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https://urait.ru/bcode/470538</w:t>
            </w:r>
            <w:r>
              <w:t xml:space="preserve"> </w:t>
            </w:r>
          </w:p>
        </w:tc>
      </w:tr>
      <w:tr w:rsidR="00E943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Вымятнина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Пахнин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D51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978-5-534-01728-1.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https://urait.ru/bcode/469321</w:t>
            </w:r>
            <w:r>
              <w:t xml:space="preserve"> </w:t>
            </w:r>
          </w:p>
        </w:tc>
      </w:tr>
      <w:tr w:rsidR="00E943A9">
        <w:trPr>
          <w:trHeight w:hRule="exact" w:val="277"/>
        </w:trPr>
        <w:tc>
          <w:tcPr>
            <w:tcW w:w="285" w:type="dxa"/>
          </w:tcPr>
          <w:p w:rsidR="00E943A9" w:rsidRDefault="00E943A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943A9" w:rsidRPr="004D51C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D51C8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Серегина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Аносова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Букина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Касаткина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Ким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Кутепова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Щукина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477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3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978-5-534-13156-7.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3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23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/488705</w:t>
            </w:r>
          </w:p>
        </w:tc>
      </w:tr>
      <w:tr w:rsidR="00E943A9" w:rsidRPr="004D51C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E943A9">
            <w:pPr>
              <w:rPr>
                <w:lang w:val="ru-RU"/>
              </w:rPr>
            </w:pPr>
          </w:p>
        </w:tc>
      </w:tr>
      <w:tr w:rsidR="00E943A9" w:rsidRPr="004D51C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Макроэкономика.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Розанова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496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1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978-5-534-03323-6.</w:t>
            </w:r>
            <w:r w:rsidRPr="004D51C8">
              <w:rPr>
                <w:lang w:val="ru-RU"/>
              </w:rPr>
              <w:t xml:space="preserve">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51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51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/469188</w:t>
            </w:r>
            <w:r w:rsidRPr="004D51C8">
              <w:rPr>
                <w:lang w:val="ru-RU"/>
              </w:rPr>
              <w:t xml:space="preserve"> </w:t>
            </w:r>
          </w:p>
        </w:tc>
      </w:tr>
      <w:tr w:rsidR="00E943A9" w:rsidRPr="004D51C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943A9" w:rsidRPr="004D51C8">
        <w:trPr>
          <w:trHeight w:hRule="exact" w:val="36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E943A9" w:rsidRPr="004D51C8" w:rsidRDefault="004D51C8">
      <w:pPr>
        <w:rPr>
          <w:sz w:val="0"/>
          <w:szCs w:val="0"/>
          <w:lang w:val="ru-RU"/>
        </w:rPr>
      </w:pPr>
      <w:r w:rsidRPr="004D51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943A9" w:rsidRPr="004D51C8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   Сайт Российской государственной библиотеки.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нтернет», и отвечает техническим требованиям организации как на территории организации, так и вне ее.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943A9" w:rsidRPr="004D51C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</w:t>
            </w:r>
            <w:r w:rsidRPr="004D5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указания для обучающихся по освоению дисциплины</w:t>
            </w:r>
          </w:p>
        </w:tc>
      </w:tr>
      <w:tr w:rsidR="00E943A9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учебной дисциплины и качественного его усвоения рекомендуется такая последовательность действий: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анной сегодня, разобрать рассмотренные примеры;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дисциплине в библиотеке и для решения задач;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вать методические указания и материалы по учебной дисциплине, текст лекций, а также электронные пособия.</w:t>
            </w:r>
          </w:p>
          <w:p w:rsidR="00E943A9" w:rsidRDefault="004D5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E943A9" w:rsidRDefault="004D51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943A9" w:rsidRPr="004D51C8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ического материала всегда полезно выписывать формулы и графики.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решения и попробовать решить аналогичную задачу самостоятельно.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943A9" w:rsidRPr="004D51C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используемых при осуществлении </w:t>
            </w:r>
            <w:r w:rsidRPr="004D5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943A9" w:rsidRPr="004D51C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943A9" w:rsidRPr="004D51C8" w:rsidRDefault="00E943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943A9" w:rsidRPr="004D51C8" w:rsidRDefault="00E943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943A9" w:rsidRPr="004D51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E943A9" w:rsidRPr="004D51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E943A9" w:rsidRPr="004D51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E943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тельных стандартов высшего</w:t>
            </w:r>
          </w:p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E943A9" w:rsidRPr="004D51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943A9" w:rsidRPr="004D51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E943A9" w:rsidRPr="004D51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kremlin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E943A9" w:rsidRPr="004D51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E943A9" w:rsidRPr="004D51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E943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Default="004D5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943A9" w:rsidRPr="004D51C8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ает: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процесса, результатов промежуточной аттестации и результатов освоения программы бакалавриата;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вательных технологий;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E943A9" w:rsidRPr="004D51C8" w:rsidRDefault="004D51C8">
      <w:pPr>
        <w:rPr>
          <w:sz w:val="0"/>
          <w:szCs w:val="0"/>
          <w:lang w:val="ru-RU"/>
        </w:rPr>
      </w:pPr>
      <w:r w:rsidRPr="004D51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943A9" w:rsidRPr="004D51C8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взаимодействие между участниками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выдача учебной и научной информации;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материала, с использованием поисковых систем и сайтов сети Интернет, электронных энциклопедий и баз данных;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тестирование;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943A9" w:rsidRPr="004D51C8">
        <w:trPr>
          <w:trHeight w:hRule="exact" w:val="277"/>
        </w:trPr>
        <w:tc>
          <w:tcPr>
            <w:tcW w:w="9640" w:type="dxa"/>
          </w:tcPr>
          <w:p w:rsidR="00E943A9" w:rsidRPr="004D51C8" w:rsidRDefault="00E943A9">
            <w:pPr>
              <w:rPr>
                <w:lang w:val="ru-RU"/>
              </w:rPr>
            </w:pPr>
          </w:p>
        </w:tc>
      </w:tr>
      <w:tr w:rsidR="00E943A9" w:rsidRPr="004D51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943A9" w:rsidRPr="004D51C8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осуществления образовательного процесса Академия располагает материально-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ны.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 правовые системы «Консультант плюс», «Гарант»; электронно-библио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</w:t>
            </w:r>
          </w:p>
        </w:tc>
      </w:tr>
    </w:tbl>
    <w:p w:rsidR="00E943A9" w:rsidRPr="004D51C8" w:rsidRDefault="004D51C8">
      <w:pPr>
        <w:rPr>
          <w:sz w:val="0"/>
          <w:szCs w:val="0"/>
          <w:lang w:val="ru-RU"/>
        </w:rPr>
      </w:pPr>
      <w:r w:rsidRPr="004D51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943A9" w:rsidRPr="004D51C8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проведения групповых и индивидуа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943A9" w:rsidRPr="004D51C8" w:rsidRDefault="004D5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5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943A9" w:rsidRPr="004D51C8" w:rsidRDefault="00E943A9">
      <w:pPr>
        <w:rPr>
          <w:lang w:val="ru-RU"/>
        </w:rPr>
      </w:pPr>
    </w:p>
    <w:sectPr w:rsidR="00E943A9" w:rsidRPr="004D51C8" w:rsidSect="00E943A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D51C8"/>
    <w:rsid w:val="00D31453"/>
    <w:rsid w:val="00E209E2"/>
    <w:rsid w:val="00E9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7332</Words>
  <Characters>41798</Characters>
  <Application>Microsoft Office Word</Application>
  <DocSecurity>0</DocSecurity>
  <Lines>348</Lines>
  <Paragraphs>98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2023-2024_ФГОС3++2023_Бак-ОФО-Э(УАиА)(23)_plx_Макроэкономика</dc:title>
  <dc:creator>FastReport.NET</dc:creator>
  <cp:lastModifiedBy>eup-02</cp:lastModifiedBy>
  <cp:revision>2</cp:revision>
  <dcterms:created xsi:type="dcterms:W3CDTF">2024-01-30T05:13:00Z</dcterms:created>
  <dcterms:modified xsi:type="dcterms:W3CDTF">2024-01-30T05:13:00Z</dcterms:modified>
</cp:coreProperties>
</file>